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sz w:val="44"/>
          <w:szCs w:val="44"/>
          <w:u w:val="none"/>
        </w:rPr>
      </w:pPr>
      <w:r>
        <w:rPr>
          <w:spacing w:val="-2"/>
          <w:sz w:val="44"/>
          <w:szCs w:val="44"/>
          <w:u w:val="single"/>
        </w:rPr>
        <w:t>证件回邮业务申请书</w:t>
      </w:r>
    </w:p>
    <w:p>
      <w:pPr>
        <w:spacing w:before="163"/>
        <w:ind w:left="765" w:right="1124" w:firstLine="0"/>
        <w:jc w:val="center"/>
        <w:rPr>
          <w:sz w:val="20"/>
        </w:rPr>
      </w:pPr>
    </w:p>
    <w:p>
      <w:pPr>
        <w:pStyle w:val="2"/>
        <w:spacing w:before="184"/>
      </w:pPr>
      <w:r>
        <w:rPr>
          <w:rFonts w:hint="eastAsia"/>
          <w:lang w:val="en-US" w:eastAsia="zh-CN"/>
        </w:rPr>
        <w:t xml:space="preserve">    </w:t>
      </w:r>
      <w:r>
        <w:t>一、</w:t>
      </w:r>
      <w:r>
        <w:rPr>
          <w:spacing w:val="-3"/>
          <w:u w:val="single"/>
        </w:rPr>
        <w:t>风险提示</w:t>
      </w:r>
    </w:p>
    <w:p>
      <w:pPr>
        <w:pStyle w:val="2"/>
        <w:spacing w:line="261" w:lineRule="auto"/>
        <w:ind w:right="433"/>
      </w:pPr>
      <w:r>
        <w:rPr>
          <w:rFonts w:hint="eastAsia"/>
          <w:spacing w:val="-2"/>
          <w:lang w:val="en-US" w:eastAsia="zh-CN"/>
        </w:rPr>
        <w:t xml:space="preserve">    </w:t>
      </w:r>
      <w:r>
        <w:rPr>
          <w:spacing w:val="-2"/>
        </w:rPr>
        <w:t>1、证件回邮服务存在风险，包括证件丢失、损坏、</w:t>
      </w:r>
      <w:bookmarkStart w:id="0" w:name="_GoBack"/>
      <w:bookmarkEnd w:id="0"/>
      <w:r>
        <w:rPr>
          <w:spacing w:val="-2"/>
        </w:rPr>
        <w:t>被他人冒领利用、延误等，请申请人谨慎选择。如出现上述情况，所有责任和后果由申请人承担，中国驻古晋总领馆不承担任何责任。</w:t>
      </w:r>
    </w:p>
    <w:p>
      <w:pPr>
        <w:pStyle w:val="2"/>
        <w:spacing w:before="162" w:line="261" w:lineRule="auto"/>
        <w:ind w:right="433"/>
      </w:pPr>
      <w:r>
        <w:rPr>
          <w:rFonts w:hint="eastAsia"/>
          <w:spacing w:val="-2"/>
          <w:lang w:val="en-US" w:eastAsia="zh-CN"/>
        </w:rPr>
        <w:t xml:space="preserve">    </w:t>
      </w:r>
      <w:r>
        <w:rPr>
          <w:spacing w:val="-2"/>
        </w:rPr>
        <w:t>2、如证件丢失或损坏，申请人须提供快递公司的证明信，并按照办理证件的相关规定重新准备办证材料（护照回邮时遗失按护照补发申请）。申请人须再次递交申请并缴纳所需费用。</w:t>
      </w:r>
    </w:p>
    <w:p>
      <w:pPr>
        <w:pStyle w:val="2"/>
        <w:spacing w:before="161"/>
      </w:pPr>
      <w:r>
        <w:rPr>
          <w:rFonts w:hint="eastAsia"/>
          <w:lang w:val="en-US" w:eastAsia="zh-CN"/>
        </w:rPr>
        <w:t xml:space="preserve">    </w:t>
      </w:r>
      <w:r>
        <w:t>二、</w:t>
      </w:r>
      <w:r>
        <w:rPr>
          <w:spacing w:val="-3"/>
          <w:u w:val="single"/>
        </w:rPr>
        <w:t>申请须知</w:t>
      </w:r>
    </w:p>
    <w:p>
      <w:pPr>
        <w:pStyle w:val="2"/>
        <w:spacing w:line="261" w:lineRule="auto"/>
        <w:ind w:right="433"/>
      </w:pPr>
      <w:r>
        <w:rPr>
          <w:rFonts w:hint="eastAsia"/>
          <w:lang w:val="en-US" w:eastAsia="zh-CN"/>
        </w:rPr>
        <w:t xml:space="preserve">    </w:t>
      </w:r>
      <w:r>
        <w:t>1</w:t>
      </w:r>
      <w:r>
        <w:rPr>
          <w:spacing w:val="2"/>
        </w:rPr>
        <w:t>、申请人自愿申请回邮服务。总领馆将通过</w:t>
      </w:r>
      <w:r>
        <w:t>TAN</w:t>
      </w:r>
      <w:r>
        <w:rPr>
          <w:spacing w:val="-22"/>
        </w:rPr>
        <w:t xml:space="preserve"> </w:t>
      </w:r>
      <w:r>
        <w:t>&amp;</w:t>
      </w:r>
      <w:r>
        <w:rPr>
          <w:spacing w:val="-15"/>
        </w:rPr>
        <w:t xml:space="preserve"> </w:t>
      </w:r>
      <w:r>
        <w:t>TAN</w:t>
      </w:r>
      <w:r>
        <w:rPr>
          <w:spacing w:val="-8"/>
        </w:rPr>
        <w:t xml:space="preserve"> 快递公司将证件寄回，无法通过其他快递公</w:t>
      </w:r>
      <w:r>
        <w:rPr>
          <w:spacing w:val="-2"/>
        </w:rPr>
        <w:t>司寄送。申请人需确保提供的信息准确详细。如快递公司无法投递退回总领馆，总领馆将通知申请</w:t>
      </w:r>
      <w:r>
        <w:rPr>
          <w:spacing w:val="-6"/>
        </w:rPr>
        <w:t>人。</w:t>
      </w:r>
    </w:p>
    <w:p>
      <w:pPr>
        <w:pStyle w:val="2"/>
        <w:spacing w:before="162"/>
      </w:pPr>
      <w:r>
        <w:rPr>
          <w:rFonts w:hint="eastAsia"/>
          <w:spacing w:val="-2"/>
          <w:lang w:val="en-US" w:eastAsia="zh-CN"/>
        </w:rPr>
        <w:t xml:space="preserve">    </w:t>
      </w:r>
      <w:r>
        <w:rPr>
          <w:spacing w:val="-2"/>
        </w:rPr>
        <w:t>2</w:t>
      </w:r>
      <w:r>
        <w:rPr>
          <w:spacing w:val="-3"/>
        </w:rPr>
        <w:t>、申请人申请回邮业务后不得更改，不得再</w:t>
      </w:r>
      <w:r>
        <w:rPr>
          <w:rFonts w:hint="eastAsia"/>
          <w:spacing w:val="-3"/>
          <w:lang w:eastAsia="zh-CN"/>
        </w:rPr>
        <w:t>到</w:t>
      </w:r>
      <w:r>
        <w:rPr>
          <w:spacing w:val="-3"/>
        </w:rPr>
        <w:t>柜台取证。</w:t>
      </w:r>
    </w:p>
    <w:p>
      <w:pPr>
        <w:pStyle w:val="2"/>
        <w:spacing w:before="186"/>
      </w:pPr>
      <w:r>
        <w:rPr>
          <w:rFonts w:hint="eastAsia"/>
          <w:lang w:val="en-US" w:eastAsia="zh-CN"/>
        </w:rPr>
        <w:t xml:space="preserve">    </w:t>
      </w:r>
      <w:r>
        <w:t>3</w:t>
      </w:r>
      <w:r>
        <w:rPr>
          <w:spacing w:val="-1"/>
        </w:rPr>
        <w:t>、快递采用 “件到付款” 方式，申请人收到证件后，自行向快递员支付快递费用。</w:t>
      </w:r>
    </w:p>
    <w:p>
      <w:pPr>
        <w:pStyle w:val="2"/>
        <w:spacing w:before="187"/>
      </w:pPr>
      <w:r>
        <w:rPr>
          <w:rFonts w:hint="eastAsia"/>
          <w:spacing w:val="-2"/>
          <w:lang w:val="en-US" w:eastAsia="zh-CN"/>
        </w:rPr>
        <w:t xml:space="preserve">    </w:t>
      </w:r>
      <w:r>
        <w:rPr>
          <w:spacing w:val="-2"/>
        </w:rPr>
        <w:t>4</w:t>
      </w:r>
      <w:r>
        <w:rPr>
          <w:spacing w:val="-3"/>
        </w:rPr>
        <w:t>、证件寄出后，请申请人自行联系快递公司查询进度。</w:t>
      </w:r>
    </w:p>
    <w:p>
      <w:pPr>
        <w:pStyle w:val="2"/>
      </w:pPr>
      <w:r>
        <w:rPr>
          <w:rFonts w:hint="eastAsia"/>
          <w:spacing w:val="-2"/>
          <w:lang w:val="en-US" w:eastAsia="zh-CN"/>
        </w:rPr>
        <w:t xml:space="preserve">    </w:t>
      </w:r>
      <w:r>
        <w:rPr>
          <w:spacing w:val="-2"/>
        </w:rPr>
        <w:t>5</w:t>
      </w:r>
      <w:r>
        <w:rPr>
          <w:spacing w:val="-3"/>
        </w:rPr>
        <w:t>、如申请人原持证件需注销，总领馆受理申请时将收回，办妥新证后将新旧证件一并寄回。</w:t>
      </w:r>
    </w:p>
    <w:p>
      <w:pPr>
        <w:pStyle w:val="2"/>
      </w:pPr>
      <w:r>
        <w:rPr>
          <w:rFonts w:hint="eastAsia"/>
          <w:spacing w:val="-2"/>
          <w:lang w:val="en-US" w:eastAsia="zh-CN"/>
        </w:rPr>
        <w:t xml:space="preserve">    </w:t>
      </w:r>
      <w:r>
        <w:rPr>
          <w:spacing w:val="-2"/>
        </w:rPr>
        <w:t>6</w:t>
      </w:r>
      <w:r>
        <w:rPr>
          <w:spacing w:val="-3"/>
        </w:rPr>
        <w:t>、如证件申请未获批准，总领馆将联系申请人退回制证费。除此情况外，制证费不予退还。</w:t>
      </w:r>
    </w:p>
    <w:p>
      <w:pPr>
        <w:pStyle w:val="2"/>
        <w:spacing w:before="0"/>
      </w:pPr>
    </w:p>
    <w:p>
      <w:pPr>
        <w:pStyle w:val="2"/>
        <w:spacing w:before="78"/>
      </w:pPr>
    </w:p>
    <w:p>
      <w:pPr>
        <w:pStyle w:val="2"/>
        <w:tabs>
          <w:tab w:val="left" w:pos="4032"/>
          <w:tab w:val="left" w:pos="6790"/>
        </w:tabs>
        <w:spacing w:before="1" w:line="264" w:lineRule="auto"/>
        <w:ind w:right="428"/>
      </w:pPr>
      <w:r>
        <w:rPr>
          <w:rFonts w:hint="eastAsia"/>
          <w:spacing w:val="-2"/>
          <w:lang w:val="en-US" w:eastAsia="zh-CN"/>
        </w:rPr>
        <w:t xml:space="preserve">    </w:t>
      </w:r>
      <w:r>
        <w:rPr>
          <w:spacing w:val="-2"/>
        </w:rPr>
        <w:t>申请人声明：本人（姓名）</w:t>
      </w:r>
      <w:r>
        <w:rPr>
          <w:rFonts w:ascii="Times New Roman" w:eastAsia="Times New Roman"/>
          <w:u w:val="single"/>
        </w:rPr>
        <w:tab/>
      </w:r>
      <w:r>
        <w:rPr>
          <w:spacing w:val="-2"/>
        </w:rPr>
        <w:t>（护照号）</w:t>
      </w:r>
      <w:r>
        <w:rPr>
          <w:rFonts w:ascii="Times New Roman" w:eastAsia="Times New Roman"/>
          <w:u w:val="single"/>
        </w:rPr>
        <w:tab/>
      </w:r>
      <w:r>
        <w:rPr>
          <w:spacing w:val="-2"/>
        </w:rPr>
        <w:t>，自愿申请证件回邮服务。本人已认真阅读上述风险提示和申请须知，愿意承担回邮件可能出现的风险并接受总领馆在申请须知中提出的相关要求。</w:t>
      </w:r>
    </w:p>
    <w:p>
      <w:pPr>
        <w:pStyle w:val="2"/>
        <w:spacing w:before="153"/>
      </w:pPr>
      <w:r>
        <w:rPr>
          <w:rFonts w:hint="eastAsia"/>
          <w:spacing w:val="-2"/>
          <w:lang w:val="en-US" w:eastAsia="zh-CN"/>
        </w:rPr>
        <w:t xml:space="preserve">    </w:t>
      </w:r>
      <w:r>
        <w:rPr>
          <w:spacing w:val="-2"/>
        </w:rPr>
        <w:t>本人回邮信息如下：</w:t>
      </w:r>
    </w:p>
    <w:p>
      <w:pPr>
        <w:pStyle w:val="2"/>
        <w:tabs>
          <w:tab w:val="left" w:pos="4486"/>
          <w:tab w:val="left" w:pos="7936"/>
        </w:tabs>
        <w:spacing w:before="187"/>
      </w:pPr>
      <w:r>
        <w:rPr>
          <w:rFonts w:hint="eastAsia"/>
          <w:lang w:val="en-US" w:eastAsia="zh-CN"/>
        </w:rPr>
        <w:t xml:space="preserve">    </w:t>
      </w:r>
      <w:r>
        <w:t>收件人（英文姓名</w:t>
      </w:r>
      <w:r>
        <w:rPr>
          <w:spacing w:val="-10"/>
        </w:rPr>
        <w:t>）</w:t>
      </w:r>
      <w:r>
        <w:rPr>
          <w:rFonts w:ascii="Times New Roman" w:eastAsia="Times New Roman"/>
          <w:u w:val="single"/>
        </w:rPr>
        <w:tab/>
      </w:r>
      <w:r>
        <w:rPr>
          <w:rFonts w:hint="eastAsia" w:ascii="Times New Roman"/>
          <w:u w:val="single"/>
          <w:lang w:val="en-US" w:eastAsia="zh-CN"/>
        </w:rPr>
        <w:t xml:space="preserve">    </w:t>
      </w:r>
      <w:r>
        <w:rPr>
          <w:spacing w:val="-2"/>
        </w:rPr>
        <w:t>；</w:t>
      </w:r>
      <w:r>
        <w:rPr>
          <w:rFonts w:hint="eastAsia"/>
          <w:spacing w:val="-2"/>
          <w:lang w:val="en-US" w:eastAsia="zh-CN"/>
        </w:rPr>
        <w:t xml:space="preserve">     </w:t>
      </w:r>
      <w:r>
        <w:rPr>
          <w:spacing w:val="-2"/>
        </w:rPr>
        <w:t>联系电</w:t>
      </w:r>
      <w:r>
        <w:rPr>
          <w:spacing w:val="-10"/>
        </w:rPr>
        <w:t>话</w:t>
      </w:r>
      <w:r>
        <w:rPr>
          <w:rFonts w:ascii="Times New Roman" w:eastAsia="Times New Roman"/>
          <w:u w:val="single"/>
        </w:rPr>
        <w:tab/>
      </w:r>
      <w:r>
        <w:rPr>
          <w:rFonts w:hint="eastAsia" w:ascii="Times New Roman"/>
          <w:u w:val="single"/>
          <w:lang w:val="en-US" w:eastAsia="zh-CN"/>
        </w:rPr>
        <w:t xml:space="preserve">     </w:t>
      </w:r>
      <w:r>
        <w:rPr>
          <w:spacing w:val="-10"/>
        </w:rPr>
        <w:t>；</w:t>
      </w:r>
    </w:p>
    <w:p>
      <w:pPr>
        <w:pStyle w:val="2"/>
        <w:keepNext w:val="0"/>
        <w:keepLines w:val="0"/>
        <w:pageBreakBefore w:val="0"/>
        <w:widowControl w:val="0"/>
        <w:tabs>
          <w:tab w:val="left" w:pos="10134"/>
        </w:tabs>
        <w:kinsoku/>
        <w:wordWrap/>
        <w:overflowPunct/>
        <w:topLinePunct w:val="0"/>
        <w:autoSpaceDE w:val="0"/>
        <w:autoSpaceDN w:val="0"/>
        <w:bidi w:val="0"/>
        <w:adjustRightInd/>
        <w:snapToGrid/>
        <w:spacing w:line="600" w:lineRule="exact"/>
        <w:textAlignment w:val="auto"/>
        <w:rPr>
          <w:rFonts w:ascii="Times New Roman" w:eastAsia="Times New Roman"/>
        </w:rPr>
      </w:pPr>
      <w:r>
        <w:rPr>
          <w:rFonts w:hint="eastAsia"/>
          <w:lang w:val="en-US" w:eastAsia="zh-CN"/>
        </w:rPr>
        <w:t xml:space="preserve">    </w:t>
      </w:r>
      <w:r>
        <w:t>地址</w:t>
      </w:r>
      <w:r>
        <w:rPr>
          <w:spacing w:val="-10"/>
        </w:rPr>
        <w:t>：</w:t>
      </w:r>
      <w:r>
        <w:rPr>
          <w:rFonts w:ascii="Times New Roman" w:eastAsia="Times New Roman"/>
          <w:u w:val="single"/>
        </w:rPr>
        <w:tab/>
      </w:r>
    </w:p>
    <w:p>
      <w:pPr>
        <w:pStyle w:val="2"/>
        <w:keepNext w:val="0"/>
        <w:keepLines w:val="0"/>
        <w:pageBreakBefore w:val="0"/>
        <w:widowControl w:val="0"/>
        <w:kinsoku/>
        <w:wordWrap/>
        <w:overflowPunct/>
        <w:topLinePunct w:val="0"/>
        <w:autoSpaceDE w:val="0"/>
        <w:autoSpaceDN w:val="0"/>
        <w:bidi w:val="0"/>
        <w:adjustRightInd/>
        <w:snapToGrid/>
        <w:spacing w:before="37" w:line="600" w:lineRule="exact"/>
        <w:textAlignment w:val="auto"/>
        <w:rPr>
          <w:spacing w:val="-3"/>
        </w:rPr>
      </w:pPr>
      <w:r>
        <w:rPr>
          <w:rFonts w:ascii="Times New Roman"/>
          <w:sz w:val="20"/>
        </w:rPr>
        <mc:AlternateContent>
          <mc:Choice Requires="wps">
            <w:drawing>
              <wp:anchor distT="0" distB="0" distL="0" distR="0" simplePos="0" relativeHeight="251659264" behindDoc="1" locked="0" layoutInCell="1" allowOverlap="1">
                <wp:simplePos x="0" y="0"/>
                <wp:positionH relativeFrom="page">
                  <wp:posOffset>676275</wp:posOffset>
                </wp:positionH>
                <wp:positionV relativeFrom="paragraph">
                  <wp:posOffset>251460</wp:posOffset>
                </wp:positionV>
                <wp:extent cx="6402070" cy="7620"/>
                <wp:effectExtent l="0" t="0" r="0" b="0"/>
                <wp:wrapTopAndBottom/>
                <wp:docPr id="1" name="Graphic 1"/>
                <wp:cNvGraphicFramePr/>
                <a:graphic xmlns:a="http://schemas.openxmlformats.org/drawingml/2006/main">
                  <a:graphicData uri="http://schemas.microsoft.com/office/word/2010/wordprocessingShape">
                    <wps:wsp>
                      <wps:cNvSpPr/>
                      <wps:spPr>
                        <a:xfrm>
                          <a:off x="0" y="0"/>
                          <a:ext cx="6402070" cy="7620"/>
                        </a:xfrm>
                        <a:custGeom>
                          <a:avLst/>
                          <a:gdLst/>
                          <a:ahLst/>
                          <a:cxnLst/>
                          <a:rect l="l" t="t" r="r" b="b"/>
                          <a:pathLst>
                            <a:path w="6402070" h="7620">
                              <a:moveTo>
                                <a:pt x="6402070" y="0"/>
                              </a:moveTo>
                              <a:lnTo>
                                <a:pt x="0" y="0"/>
                              </a:lnTo>
                              <a:lnTo>
                                <a:pt x="0" y="7619"/>
                              </a:lnTo>
                              <a:lnTo>
                                <a:pt x="6402070" y="7619"/>
                              </a:lnTo>
                              <a:lnTo>
                                <a:pt x="6402070" y="0"/>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53.25pt;margin-top:19.8pt;height:0.6pt;width:504.1pt;mso-position-horizontal-relative:page;mso-wrap-distance-bottom:0pt;mso-wrap-distance-top:0pt;z-index:-251657216;mso-width-relative:page;mso-height-relative:page;" fillcolor="#000000" filled="t" stroked="f" coordsize="6402070,7620" o:gfxdata="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ueh7U2QAAAAoBAAAPAAAAAAAAAAEAIAAAACIAAABkcnMv&#10;ZG93bnJldi54bWxQSwECFAAUAAAACACHTuJAimhb3gICAACOBAAADgAAAAAAAAABACAAAAAoAQAA&#10;ZHJzL2Uyb0RvYy54bWxQSwUGAAAAAAYABgBZAQAAnAUAAAAA&#10;" path="m6402070,0l0,0,0,7619,6402070,7619,6402070,0xe">
                <v:fill on="t" focussize="0,0"/>
                <v:stroke on="f"/>
                <v:imagedata o:title=""/>
                <o:lock v:ext="edit" aspectratio="f"/>
                <v:textbox inset="0mm,0mm,0mm,0mm"/>
                <w10:wrap type="topAndBottom"/>
              </v:shape>
            </w:pict>
          </mc:Fallback>
        </mc:AlternateContent>
      </w:r>
      <w:r>
        <w:rPr>
          <w:rFonts w:hint="eastAsia"/>
          <w:spacing w:val="-3"/>
          <w:lang w:val="en-US" w:eastAsia="zh-CN"/>
        </w:rPr>
        <w:t xml:space="preserve">    </w:t>
      </w:r>
      <w:r>
        <w:rPr>
          <w:spacing w:val="-3"/>
        </w:rPr>
        <w:t>总领馆将按以上信息填写回邮快递单。请务必填写正确与清晰。</w:t>
      </w:r>
    </w:p>
    <w:p>
      <w:pPr>
        <w:pStyle w:val="2"/>
        <w:spacing w:before="207"/>
        <w:rPr>
          <w:spacing w:val="-3"/>
        </w:rPr>
      </w:pPr>
    </w:p>
    <w:p>
      <w:pPr>
        <w:pStyle w:val="2"/>
        <w:ind w:left="1124" w:right="359"/>
        <w:jc w:val="center"/>
      </w:pPr>
      <w:r>
        <w:rPr>
          <w:rFonts w:hint="eastAsia"/>
          <w:spacing w:val="-2"/>
          <w:lang w:val="en-US" w:eastAsia="zh-CN"/>
        </w:rPr>
        <w:t xml:space="preserve">          </w:t>
      </w:r>
      <w:r>
        <w:rPr>
          <w:spacing w:val="-2"/>
        </w:rPr>
        <w:t>申请人签名：</w:t>
      </w:r>
    </w:p>
    <w:p>
      <w:pPr>
        <w:pStyle w:val="2"/>
        <w:tabs>
          <w:tab w:val="left" w:pos="6822"/>
          <w:tab w:val="left" w:pos="7623"/>
          <w:tab w:val="left" w:pos="8315"/>
        </w:tabs>
        <w:ind w:left="5555"/>
      </w:pPr>
      <w:r>
        <w:t>日期</w:t>
      </w:r>
      <w:r>
        <w:rPr>
          <w:spacing w:val="-10"/>
        </w:rPr>
        <w:t>：</w:t>
      </w:r>
      <w:r>
        <w:tab/>
      </w:r>
      <w:r>
        <w:rPr>
          <w:spacing w:val="-10"/>
        </w:rPr>
        <w:t>年</w:t>
      </w:r>
      <w:r>
        <w:tab/>
      </w:r>
      <w:r>
        <w:rPr>
          <w:spacing w:val="-10"/>
        </w:rPr>
        <w:t>月</w:t>
      </w:r>
      <w:r>
        <w:tab/>
      </w:r>
      <w:r>
        <w:rPr>
          <w:spacing w:val="-10"/>
        </w:rPr>
        <w:t>日</w:t>
      </w:r>
    </w:p>
    <w:p>
      <w:pPr>
        <w:pStyle w:val="2"/>
        <w:spacing w:before="0"/>
      </w:pPr>
    </w:p>
    <w:p>
      <w:pPr>
        <w:pStyle w:val="2"/>
        <w:spacing w:before="24"/>
      </w:pPr>
    </w:p>
    <w:p>
      <w:pPr>
        <w:pStyle w:val="2"/>
        <w:tabs>
          <w:tab w:val="left" w:pos="2407"/>
          <w:tab w:val="left" w:pos="5033"/>
          <w:tab w:val="left" w:pos="7004"/>
        </w:tabs>
        <w:spacing w:before="0"/>
      </w:pPr>
      <w:r>
        <w:rPr>
          <w:spacing w:val="-10"/>
        </w:rPr>
        <w:t>快递单号：</w:t>
      </w:r>
      <w:r>
        <w:rPr>
          <w:rFonts w:ascii="Times New Roman" w:eastAsia="Times New Roman"/>
          <w:i/>
          <w:u w:val="single"/>
        </w:rPr>
        <w:tab/>
      </w:r>
      <w:r>
        <w:rPr>
          <w:spacing w:val="-10"/>
        </w:rPr>
        <w:t>寄出日期：</w:t>
      </w:r>
      <w:r>
        <w:rPr>
          <w:rFonts w:ascii="Times New Roman" w:eastAsia="Times New Roman"/>
          <w:i/>
          <w:u w:val="single"/>
        </w:rPr>
        <w:tab/>
      </w:r>
      <w:r>
        <w:rPr>
          <w:spacing w:val="-12"/>
        </w:rPr>
        <w:t>寄件人：</w:t>
      </w:r>
      <w:r>
        <w:rPr>
          <w:rFonts w:ascii="Times New Roman" w:eastAsia="Times New Roman"/>
          <w:i/>
          <w:u w:val="single"/>
        </w:rPr>
        <w:tab/>
      </w:r>
      <w:r>
        <w:rPr>
          <w:spacing w:val="-12"/>
        </w:rPr>
        <w:t>（仅限工作人员填写）</w:t>
      </w:r>
    </w:p>
    <w:sectPr>
      <w:type w:val="continuous"/>
      <w:pgSz w:w="12240" w:h="15840"/>
      <w:pgMar w:top="1400" w:right="720" w:bottom="28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000000"/>
    <w:rsid w:val="0D9627B6"/>
    <w:rsid w:val="39891537"/>
    <w:rsid w:val="7D4B08E7"/>
    <w:rsid w:val="7FF56B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unhideWhenUsed/>
    <w:uiPriority w:val="1"/>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188"/>
    </w:pPr>
    <w:rPr>
      <w:rFonts w:ascii="宋体" w:hAnsi="宋体" w:eastAsia="宋体" w:cs="宋体"/>
      <w:sz w:val="23"/>
      <w:szCs w:val="23"/>
      <w:lang w:val="en-US" w:eastAsia="zh-CN" w:bidi="ar-SA"/>
    </w:rPr>
  </w:style>
  <w:style w:type="paragraph" w:styleId="3">
    <w:name w:val="Title"/>
    <w:basedOn w:val="1"/>
    <w:qFormat/>
    <w:uiPriority w:val="1"/>
    <w:pPr>
      <w:spacing w:before="43"/>
      <w:ind w:left="765" w:right="1121"/>
      <w:jc w:val="center"/>
    </w:pPr>
    <w:rPr>
      <w:rFonts w:ascii="宋体" w:hAnsi="宋体" w:eastAsia="宋体" w:cs="宋体"/>
      <w:sz w:val="28"/>
      <w:szCs w:val="28"/>
      <w:u w:val="single" w:color="000000"/>
      <w:lang w:val="en-US" w:eastAsia="zh-CN" w:bidi="ar-SA"/>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rPr>
      <w:lang w:val="en-US" w:eastAsia="zh-CN" w:bidi="ar-SA"/>
    </w:rPr>
  </w:style>
  <w:style w:type="paragraph" w:customStyle="1" w:styleId="8">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625</Words>
  <Characters>629</Characters>
  <TotalTime>12</TotalTime>
  <ScaleCrop>false</ScaleCrop>
  <LinksUpToDate>false</LinksUpToDate>
  <CharactersWithSpaces>645</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2025-03-26T08:47:00Z</dcterms:created>
  <dc:creator>User</dc:creator>
  <cp:lastModifiedBy>ShiYongRen</cp:lastModifiedBy>
  <dcterms:modified xsi:type="dcterms:W3CDTF">2025-04-01T03:16:18Z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2021-06-11T00:00:00Z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y fmtid="{D5CDD505-2E9C-101B-9397-08002B2CF9AE}" pid="6" name="KSOTemplateDocerSaveRecord">
    <vt:lpwstr>eyJoZGlkIjoiNmUwMGI5Y2RiNTI2YzVhMGE1ZDEyMWI1ZWE2N2JjMjkifQ==</vt:lpwstr>
  </property>
  <property fmtid="{D5CDD505-2E9C-101B-9397-08002B2CF9AE}" pid="7" name="KSOProductBuildVer">
    <vt:lpwstr>2052-11.8.2.8696</vt:lpwstr>
  </property>
  <property fmtid="{D5CDD505-2E9C-101B-9397-08002B2CF9AE}" pid="8" name="ICV">
    <vt:lpwstr>7752BE6CA9CE46CD8059FFA664C03092_12</vt:lpwstr>
  </property>
</Properties>
</file>